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Перечень документов, удостоверяющих личность гражданина РФ</w:t>
      </w:r>
    </w:p>
    <w:tbl>
      <w:tblPr>
        <w:tblInd w:w="20" w:type="dxa"/>
      </w:tblPr>
      <w:tblGrid>
        <w:gridCol w:w="2496"/>
        <w:gridCol w:w="3730"/>
        <w:gridCol w:w="2954"/>
      </w:tblGrid>
      <w:tr>
        <w:trPr>
          <w:trHeight w:val="1" w:hRule="atLeast"/>
          <w:jc w:val="left"/>
        </w:trPr>
        <w:tc>
          <w:tcPr>
            <w:tcW w:w="24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Описание</w:t>
            </w:r>
          </w:p>
        </w:tc>
        <w:tc>
          <w:tcPr>
            <w:tcW w:w="37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Документы</w:t>
            </w:r>
          </w:p>
        </w:tc>
        <w:tc>
          <w:tcPr>
            <w:tcW w:w="295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0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Основание</w:t>
            </w:r>
          </w:p>
        </w:tc>
      </w:tr>
      <w:tr>
        <w:trPr>
          <w:trHeight w:val="1" w:hRule="atLeast"/>
          <w:jc w:val="left"/>
        </w:trPr>
        <w:tc>
          <w:tcPr>
            <w:tcW w:w="24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00" w:line="30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Удостоверение личности гражданина РФ на территории РФ (в пределах РФ)</w:t>
            </w:r>
          </w:p>
        </w:tc>
        <w:tc>
          <w:tcPr>
            <w:tcW w:w="37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Паспорт гражданина РФ &lt;</w:t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666699"/>
                  <w:spacing w:val="0"/>
                  <w:position w:val="0"/>
                  <w:sz w:val="21"/>
                  <w:u w:val="single"/>
                  <w:shd w:fill="auto" w:val="clear"/>
                </w:rPr>
                <w:t xml:space="preserve">1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&gt;;</w:t>
            </w:r>
          </w:p>
          <w:p>
            <w:pPr>
              <w:spacing w:before="0" w:after="100" w:line="308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паспорт гражданина СССР (действителен до замены его в установленные 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666699"/>
                  <w:spacing w:val="0"/>
                  <w:position w:val="0"/>
                  <w:sz w:val="21"/>
                  <w:u w:val="single"/>
                  <w:shd w:fill="auto" w:val="clear"/>
                </w:rPr>
                <w:t xml:space="preserve">сроки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на паспорта гражданина РФ)</w:t>
            </w:r>
          </w:p>
        </w:tc>
        <w:tc>
          <w:tcPr>
            <w:tcW w:w="295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Указ Президента РФ от 13.03.1997 N 232;</w:t>
            </w:r>
          </w:p>
          <w:p>
            <w:pPr>
              <w:spacing w:before="0" w:after="100" w:line="308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666699"/>
                  <w:spacing w:val="0"/>
                  <w:position w:val="0"/>
                  <w:sz w:val="21"/>
                  <w:u w:val="single"/>
                  <w:shd w:fill="auto" w:val="clear"/>
                </w:rPr>
                <w:t xml:space="preserve">Постановление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Правительства РФ от 08.07.1997 N 828</w:t>
            </w:r>
          </w:p>
        </w:tc>
      </w:tr>
      <w:tr>
        <w:trPr>
          <w:trHeight w:val="1" w:hRule="atLeast"/>
          <w:jc w:val="left"/>
        </w:trPr>
        <w:tc>
          <w:tcPr>
            <w:tcW w:w="24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00" w:line="30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Удостоверение личности гражданина РФ за пределами РФ</w:t>
            </w:r>
          </w:p>
        </w:tc>
        <w:tc>
          <w:tcPr>
            <w:tcW w:w="37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Загранпаспорт гражданина РФ &lt;</w:t>
            </w: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666699"/>
                  <w:spacing w:val="0"/>
                  <w:position w:val="0"/>
                  <w:sz w:val="21"/>
                  <w:u w:val="single"/>
                  <w:shd w:fill="auto" w:val="clear"/>
                </w:rPr>
                <w:t xml:space="preserve">2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&gt;,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в том числе содержащий электронные носители информации и содержащий на электронном носителе информации дополнительные биометрические персональные данные его владельца;</w:t>
            </w:r>
          </w:p>
          <w:p>
            <w:pPr>
              <w:spacing w:before="0" w:after="0" w:line="30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дипломатический паспорт, в том числе содержащий электронные носители информации;</w:t>
            </w:r>
          </w:p>
          <w:p>
            <w:pPr>
              <w:spacing w:before="0" w:after="0" w:line="30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служебный паспорт, в том числе содержащий электронные носители информации;</w:t>
            </w:r>
          </w:p>
          <w:p>
            <w:pPr>
              <w:spacing w:before="0" w:after="100" w:line="308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загранпаспорт гражданина бывшего СССР (действителен до истечения срока его действия)</w:t>
            </w:r>
          </w:p>
        </w:tc>
        <w:tc>
          <w:tcPr>
            <w:tcW w:w="295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Указы Президента РФ от 21.12.1996 N 1752,</w:t>
            </w:r>
          </w:p>
          <w:p>
            <w:pPr>
              <w:spacing w:before="0" w:after="0" w:line="30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от 19.10.2005 </w:t>
            </w: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666699"/>
                  <w:spacing w:val="0"/>
                  <w:position w:val="0"/>
                  <w:sz w:val="21"/>
                  <w:u w:val="single"/>
                  <w:shd w:fill="auto" w:val="clear"/>
                </w:rPr>
                <w:t xml:space="preserve">N 1222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,</w:t>
            </w:r>
          </w:p>
          <w:p>
            <w:pPr>
              <w:spacing w:before="0" w:after="100" w:line="308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от 29.12.2012 </w:t>
            </w: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666699"/>
                  <w:spacing w:val="0"/>
                  <w:position w:val="0"/>
                  <w:sz w:val="21"/>
                  <w:u w:val="single"/>
                  <w:shd w:fill="auto" w:val="clear"/>
                </w:rPr>
                <w:t xml:space="preserve">N 1709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24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00" w:line="30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Удостоверение личности военнослужащего РФ</w:t>
            </w:r>
          </w:p>
        </w:tc>
        <w:tc>
          <w:tcPr>
            <w:tcW w:w="37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Удостоверение личности военнослужащего РФ;</w:t>
            </w:r>
          </w:p>
          <w:p>
            <w:pPr>
              <w:spacing w:before="0" w:after="100" w:line="30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военный билет солдата, матроса, сержанта, старшины, прапорщика, мичмана и офицера запаса</w:t>
            </w:r>
          </w:p>
        </w:tc>
        <w:tc>
          <w:tcPr>
            <w:tcW w:w="295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</w:pPr>
            <w:hyperlink xmlns:r="http://schemas.openxmlformats.org/officeDocument/2006/relationships" r:id="docRId6">
              <w:r>
                <w:rPr>
                  <w:rFonts w:ascii="Times New Roman" w:hAnsi="Times New Roman" w:cs="Times New Roman" w:eastAsia="Times New Roman"/>
                  <w:color w:val="666699"/>
                  <w:spacing w:val="0"/>
                  <w:position w:val="0"/>
                  <w:sz w:val="21"/>
                  <w:u w:val="single"/>
                  <w:shd w:fill="auto" w:val="clear"/>
                </w:rPr>
                <w:t xml:space="preserve">Постановление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Правительства РФ от 12.02.2003 N 91;</w:t>
            </w:r>
          </w:p>
          <w:p>
            <w:pPr>
              <w:spacing w:before="0" w:after="100" w:line="308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Приказ Министра обороны РФ от 18.07.2014 N 495</w:t>
            </w:r>
          </w:p>
        </w:tc>
      </w:tr>
      <w:tr>
        <w:trPr>
          <w:trHeight w:val="1" w:hRule="atLeast"/>
          <w:jc w:val="left"/>
        </w:trPr>
        <w:tc>
          <w:tcPr>
            <w:tcW w:w="24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00" w:line="30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Удостоверение личности гражданина РФ на срок оформления паспорта гражданина РФ</w:t>
            </w:r>
          </w:p>
        </w:tc>
        <w:tc>
          <w:tcPr>
            <w:tcW w:w="37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00" w:line="308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Временное удостоверение личности гражданина РФ </w:t>
            </w:r>
            <w:hyperlink xmlns:r="http://schemas.openxmlformats.org/officeDocument/2006/relationships" r:id="docRId7">
              <w:r>
                <w:rPr>
                  <w:rFonts w:ascii="Times New Roman" w:hAnsi="Times New Roman" w:cs="Times New Roman" w:eastAsia="Times New Roman"/>
                  <w:color w:val="666699"/>
                  <w:spacing w:val="0"/>
                  <w:position w:val="0"/>
                  <w:sz w:val="21"/>
                  <w:u w:val="single"/>
                  <w:shd w:fill="auto" w:val="clear"/>
                </w:rPr>
                <w:t xml:space="preserve">(форма N 2П)</w:t>
              </w:r>
            </w:hyperlink>
          </w:p>
        </w:tc>
        <w:tc>
          <w:tcPr>
            <w:tcW w:w="295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308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</w:pPr>
            <w:hyperlink xmlns:r="http://schemas.openxmlformats.org/officeDocument/2006/relationships" r:id="docRId8">
              <w:r>
                <w:rPr>
                  <w:rFonts w:ascii="Times New Roman" w:hAnsi="Times New Roman" w:cs="Times New Roman" w:eastAsia="Times New Roman"/>
                  <w:color w:val="666699"/>
                  <w:spacing w:val="0"/>
                  <w:position w:val="0"/>
                  <w:sz w:val="21"/>
                  <w:u w:val="single"/>
                  <w:shd w:fill="auto" w:val="clear"/>
                </w:rPr>
                <w:t xml:space="preserve">Постановление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Правительства РФ от 08.07.1997 N 828;</w:t>
            </w:r>
          </w:p>
          <w:p>
            <w:pPr>
              <w:spacing w:before="0" w:after="100" w:line="308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9">
              <w:r>
                <w:rPr>
                  <w:rFonts w:ascii="Times New Roman" w:hAnsi="Times New Roman" w:cs="Times New Roman" w:eastAsia="Times New Roman"/>
                  <w:color w:val="666699"/>
                  <w:spacing w:val="0"/>
                  <w:position w:val="0"/>
                  <w:sz w:val="21"/>
                  <w:u w:val="single"/>
                  <w:shd w:fill="auto" w:val="clear"/>
                </w:rPr>
                <w:t xml:space="preserve">Приказ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МВД России от 13.11.2017 N 851</w:t>
            </w:r>
          </w:p>
        </w:tc>
      </w:tr>
      <w:tr>
        <w:trPr>
          <w:trHeight w:val="1" w:hRule="atLeast"/>
          <w:jc w:val="left"/>
        </w:trPr>
        <w:tc>
          <w:tcPr>
            <w:tcW w:w="24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00" w:line="30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Удостоверение личности советского гражданина</w:t>
            </w:r>
          </w:p>
        </w:tc>
        <w:tc>
          <w:tcPr>
            <w:tcW w:w="37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00" w:line="30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Паспорт гражданина СССР</w:t>
            </w:r>
          </w:p>
        </w:tc>
        <w:tc>
          <w:tcPr>
            <w:tcW w:w="2954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00" w:line="30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Постановление Совмина СССР от 28.08.1974 N 677</w:t>
            </w:r>
          </w:p>
        </w:tc>
      </w:tr>
      <w:tr>
        <w:trPr>
          <w:trHeight w:val="1" w:hRule="atLeast"/>
          <w:jc w:val="left"/>
        </w:trPr>
        <w:tc>
          <w:tcPr>
            <w:tcW w:w="24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00" w:line="30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Удостоверение личности военнослужащего СССР</w:t>
            </w:r>
          </w:p>
        </w:tc>
        <w:tc>
          <w:tcPr>
            <w:tcW w:w="37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00" w:line="30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Удостоверение личности и военные билеты, выдаваемые командованием воинских частей и военных учреждений</w:t>
            </w:r>
          </w:p>
        </w:tc>
        <w:tc>
          <w:tcPr>
            <w:tcW w:w="2954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9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00" w:line="30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Удостоверение личности прибывших на временное жительство в СССР советских граждан, постоянно проживающих за границей</w:t>
            </w:r>
          </w:p>
        </w:tc>
        <w:tc>
          <w:tcPr>
            <w:tcW w:w="37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100" w:line="30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Общегражданские заграничные паспорта</w:t>
            </w:r>
          </w:p>
        </w:tc>
        <w:tc>
          <w:tcPr>
            <w:tcW w:w="2954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0" w:type="dxa"/>
              <w:right w:w="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consultant.ru/document/cons_doc_LAW_149244/8e963fb893781820c4192cdd6152f609de78a157/" Id="docRId3" Type="http://schemas.openxmlformats.org/officeDocument/2006/relationships/hyperlink" /><Relationship TargetMode="External" Target="http://www.consultant.ru/document/cons_doc_LAW_284759/8ab0c772790b4627232d14512f3ab6c0cc45a1c5/" Id="docRId7" Type="http://schemas.openxmlformats.org/officeDocument/2006/relationships/hyperlink" /><Relationship TargetMode="External" Target="http://www.consultant.ru/document/cons_doc_LAW_149244/8e963fb893781820c4192cdd6152f609de78a157/" Id="docRId0" Type="http://schemas.openxmlformats.org/officeDocument/2006/relationships/hyperlink" /><Relationship Target="numbering.xml" Id="docRId10" Type="http://schemas.openxmlformats.org/officeDocument/2006/relationships/numbering" /><Relationship TargetMode="External" Target="http://www.consultant.ru/document/cons_doc_LAW_311745/ecb5cb8dc8b96e4d513f07fcc2a3bbdfb541affb/" Id="docRId2" Type="http://schemas.openxmlformats.org/officeDocument/2006/relationships/hyperlink" /><Relationship TargetMode="External" Target="http://www.consultant.ru/document/cons_doc_LAW_208392/" Id="docRId4" Type="http://schemas.openxmlformats.org/officeDocument/2006/relationships/hyperlink" /><Relationship TargetMode="External" Target="http://www.consultant.ru/document/cons_doc_LAW_210378/" Id="docRId6" Type="http://schemas.openxmlformats.org/officeDocument/2006/relationships/hyperlink" /><Relationship TargetMode="External" Target="http://www.consultant.ru/document/cons_doc_LAW_311745/14e8193f25ecdd7012afc072431aa7c6c06d8061/" Id="docRId8" Type="http://schemas.openxmlformats.org/officeDocument/2006/relationships/hyperlink" /><Relationship TargetMode="External" Target="http://www.consultant.ru/document/cons_doc_LAW_311745/92d969e26a4326c5d02fa79b8f9cf4994ee5633b/" Id="docRId1" Type="http://schemas.openxmlformats.org/officeDocument/2006/relationships/hyperlink" /><Relationship Target="styles.xml" Id="docRId11" Type="http://schemas.openxmlformats.org/officeDocument/2006/relationships/styles" /><Relationship TargetMode="External" Target="http://www.consultant.ru/document/cons_doc_LAW_208398/" Id="docRId5" Type="http://schemas.openxmlformats.org/officeDocument/2006/relationships/hyperlink" /><Relationship TargetMode="External" Target="http://www.consultant.ru/document/cons_doc_LAW_284759/8ab0c772790b4627232d14512f3ab6c0cc45a1c5/" Id="docRId9" Type="http://schemas.openxmlformats.org/officeDocument/2006/relationships/hyperlink" /></Relationships>
</file>