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4A8" w:rsidRPr="009A7AD7" w:rsidRDefault="009374A8" w:rsidP="009374A8">
      <w:pPr>
        <w:shd w:val="clear" w:color="auto" w:fill="FFFFFF"/>
        <w:spacing w:after="0" w:line="240" w:lineRule="atLeast"/>
        <w:ind w:left="3540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Pr="009A7AD7">
        <w:rPr>
          <w:rFonts w:ascii="Times New Roman" w:hAnsi="Times New Roman" w:cs="Times New Roman"/>
          <w:i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i/>
          <w:sz w:val="20"/>
          <w:szCs w:val="20"/>
        </w:rPr>
        <w:t>1</w:t>
      </w:r>
      <w:r w:rsidR="00353165">
        <w:rPr>
          <w:rFonts w:ascii="Times New Roman" w:hAnsi="Times New Roman" w:cs="Times New Roman"/>
          <w:i/>
          <w:sz w:val="20"/>
          <w:szCs w:val="20"/>
        </w:rPr>
        <w:t>8</w:t>
      </w:r>
    </w:p>
    <w:p w:rsidR="009374A8" w:rsidRPr="009A7AD7" w:rsidRDefault="009374A8" w:rsidP="009374A8">
      <w:pPr>
        <w:shd w:val="clear" w:color="auto" w:fill="FFFFFF"/>
        <w:spacing w:after="0" w:line="240" w:lineRule="atLeast"/>
        <w:ind w:left="3540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Pr="009A7AD7">
        <w:rPr>
          <w:rFonts w:ascii="Times New Roman" w:hAnsi="Times New Roman" w:cs="Times New Roman"/>
          <w:i/>
          <w:sz w:val="20"/>
          <w:szCs w:val="20"/>
        </w:rPr>
        <w:t>к протоколу Общего собрания членов НП «СРО «ССК»</w:t>
      </w:r>
    </w:p>
    <w:p w:rsidR="009374A8" w:rsidRPr="007E6EF4" w:rsidRDefault="009374A8" w:rsidP="009374A8">
      <w:pPr>
        <w:shd w:val="clear" w:color="auto" w:fill="FFFFFF"/>
        <w:spacing w:after="0" w:line="240" w:lineRule="atLeast"/>
        <w:ind w:left="3540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="007E3A40">
        <w:rPr>
          <w:rFonts w:ascii="Times New Roman" w:hAnsi="Times New Roman" w:cs="Times New Roman"/>
          <w:i/>
          <w:sz w:val="20"/>
          <w:szCs w:val="20"/>
        </w:rPr>
        <w:t>от 25.02.</w:t>
      </w:r>
      <w:r w:rsidRPr="009A7AD7">
        <w:rPr>
          <w:rFonts w:ascii="Times New Roman" w:hAnsi="Times New Roman" w:cs="Times New Roman"/>
          <w:i/>
          <w:sz w:val="20"/>
          <w:szCs w:val="20"/>
        </w:rPr>
        <w:t>2015 г. № 22</w:t>
      </w:r>
    </w:p>
    <w:p w:rsidR="005B4934" w:rsidRDefault="005B4934"/>
    <w:p w:rsidR="009374A8" w:rsidRDefault="009374A8" w:rsidP="009374A8">
      <w:pPr>
        <w:jc w:val="both"/>
      </w:pPr>
    </w:p>
    <w:p w:rsidR="00EC0579" w:rsidRDefault="00EC0579" w:rsidP="00EC0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Смета НП «СРО «ССК»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2015 год</w:t>
      </w:r>
    </w:p>
    <w:p w:rsidR="00EC0579" w:rsidRPr="00EC0579" w:rsidRDefault="00EC0579" w:rsidP="00EC05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579">
        <w:rPr>
          <w:rFonts w:ascii="Times New Roman" w:hAnsi="Times New Roman" w:cs="Times New Roman"/>
          <w:b/>
          <w:sz w:val="24"/>
          <w:szCs w:val="24"/>
        </w:rPr>
        <w:t xml:space="preserve">І. </w:t>
      </w:r>
      <w:r w:rsidRPr="00EC0579">
        <w:rPr>
          <w:rFonts w:ascii="Times New Roman" w:hAnsi="Times New Roman" w:cs="Times New Roman"/>
          <w:b/>
          <w:sz w:val="24"/>
          <w:szCs w:val="24"/>
        </w:rPr>
        <w:t>Планиру</w:t>
      </w:r>
      <w:r w:rsidRPr="00EC0579">
        <w:rPr>
          <w:rFonts w:ascii="Times New Roman" w:hAnsi="Times New Roman" w:cs="Times New Roman"/>
          <w:b/>
          <w:sz w:val="24"/>
          <w:szCs w:val="24"/>
        </w:rPr>
        <w:t>емые доходы и расходы:</w:t>
      </w:r>
    </w:p>
    <w:p w:rsidR="00EC0579" w:rsidRPr="00EC0579" w:rsidRDefault="00EC0579" w:rsidP="00EC05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0579">
        <w:rPr>
          <w:rFonts w:ascii="Times New Roman" w:hAnsi="Times New Roman" w:cs="Times New Roman"/>
          <w:sz w:val="24"/>
          <w:szCs w:val="24"/>
        </w:rPr>
        <w:t>Доходы всего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C0579">
        <w:rPr>
          <w:rFonts w:ascii="Times New Roman" w:hAnsi="Times New Roman" w:cs="Times New Roman"/>
          <w:sz w:val="24"/>
          <w:szCs w:val="24"/>
        </w:rPr>
        <w:t xml:space="preserve"> </w:t>
      </w:r>
      <w:r w:rsidRPr="00EC0579">
        <w:rPr>
          <w:rFonts w:ascii="Times New Roman" w:hAnsi="Times New Roman" w:cs="Times New Roman"/>
          <w:b/>
          <w:sz w:val="24"/>
          <w:szCs w:val="24"/>
        </w:rPr>
        <w:t xml:space="preserve">15 937 000,00 </w:t>
      </w:r>
      <w:r w:rsidRPr="00EC0579">
        <w:rPr>
          <w:rFonts w:ascii="Times New Roman" w:hAnsi="Times New Roman" w:cs="Times New Roman"/>
          <w:sz w:val="24"/>
          <w:szCs w:val="24"/>
        </w:rPr>
        <w:t>рублей</w:t>
      </w:r>
      <w:r w:rsidRPr="00EC0579">
        <w:rPr>
          <w:rFonts w:ascii="Times New Roman" w:hAnsi="Times New Roman" w:cs="Times New Roman"/>
          <w:b/>
          <w:sz w:val="24"/>
          <w:szCs w:val="24"/>
        </w:rPr>
        <w:t>.</w:t>
      </w:r>
    </w:p>
    <w:p w:rsidR="00EC0579" w:rsidRPr="00EC0579" w:rsidRDefault="00EC0579" w:rsidP="00EC05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0579">
        <w:rPr>
          <w:rFonts w:ascii="Times New Roman" w:hAnsi="Times New Roman" w:cs="Times New Roman"/>
          <w:sz w:val="24"/>
          <w:szCs w:val="24"/>
        </w:rPr>
        <w:t>Расходы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C057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C0579">
        <w:rPr>
          <w:rFonts w:ascii="Times New Roman" w:hAnsi="Times New Roman" w:cs="Times New Roman"/>
          <w:b/>
          <w:sz w:val="24"/>
          <w:szCs w:val="24"/>
        </w:rPr>
        <w:t xml:space="preserve">15 937 000,00 </w:t>
      </w:r>
      <w:r w:rsidRPr="00EC0579">
        <w:rPr>
          <w:rFonts w:ascii="Times New Roman" w:hAnsi="Times New Roman" w:cs="Times New Roman"/>
          <w:sz w:val="24"/>
          <w:szCs w:val="24"/>
        </w:rPr>
        <w:t>рублей</w:t>
      </w:r>
      <w:r w:rsidRPr="00EC0579">
        <w:rPr>
          <w:rFonts w:ascii="Times New Roman" w:hAnsi="Times New Roman" w:cs="Times New Roman"/>
          <w:b/>
          <w:sz w:val="24"/>
          <w:szCs w:val="24"/>
        </w:rPr>
        <w:t>.</w:t>
      </w:r>
    </w:p>
    <w:p w:rsidR="00EC0579" w:rsidRPr="00EC0579" w:rsidRDefault="00EC0579" w:rsidP="00EC057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0579" w:rsidRDefault="00EC0579" w:rsidP="00EC0579">
      <w:pPr>
        <w:pStyle w:val="a3"/>
        <w:ind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579">
        <w:rPr>
          <w:rFonts w:ascii="Times New Roman" w:hAnsi="Times New Roman" w:cs="Times New Roman"/>
          <w:b/>
          <w:sz w:val="24"/>
          <w:szCs w:val="24"/>
        </w:rPr>
        <w:t xml:space="preserve">ІІ. </w:t>
      </w:r>
      <w:r>
        <w:rPr>
          <w:rFonts w:ascii="Times New Roman" w:hAnsi="Times New Roman" w:cs="Times New Roman"/>
          <w:b/>
          <w:sz w:val="24"/>
          <w:szCs w:val="24"/>
        </w:rPr>
        <w:t>Планируемые статьи расходов в</w:t>
      </w:r>
      <w:r w:rsidRPr="00EC0579">
        <w:rPr>
          <w:rFonts w:ascii="Times New Roman" w:hAnsi="Times New Roman" w:cs="Times New Roman"/>
          <w:b/>
          <w:sz w:val="24"/>
          <w:szCs w:val="24"/>
        </w:rPr>
        <w:t xml:space="preserve"> 2015 г</w:t>
      </w:r>
      <w:r>
        <w:rPr>
          <w:rFonts w:ascii="Times New Roman" w:hAnsi="Times New Roman" w:cs="Times New Roman"/>
          <w:b/>
          <w:sz w:val="24"/>
          <w:szCs w:val="24"/>
        </w:rPr>
        <w:t>.:</w:t>
      </w:r>
    </w:p>
    <w:p w:rsidR="00EC0579" w:rsidRPr="00EC0579" w:rsidRDefault="00EC0579" w:rsidP="00EC05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Расходы на заработную плату -</w:t>
      </w:r>
      <w:r w:rsidRPr="00EC0579">
        <w:rPr>
          <w:rFonts w:ascii="Times New Roman" w:hAnsi="Times New Roman" w:cs="Times New Roman"/>
          <w:sz w:val="24"/>
          <w:szCs w:val="24"/>
        </w:rPr>
        <w:t xml:space="preserve"> 71,4%</w:t>
      </w:r>
    </w:p>
    <w:p w:rsidR="00EC0579" w:rsidRPr="00EC0579" w:rsidRDefault="00EC0579" w:rsidP="00EC05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Социальные гарантии -</w:t>
      </w:r>
      <w:r w:rsidRPr="00EC0579">
        <w:rPr>
          <w:rFonts w:ascii="Times New Roman" w:hAnsi="Times New Roman" w:cs="Times New Roman"/>
          <w:sz w:val="24"/>
          <w:szCs w:val="24"/>
        </w:rPr>
        <w:t xml:space="preserve"> 2,27%</w:t>
      </w:r>
    </w:p>
    <w:p w:rsidR="00EC0579" w:rsidRPr="00EC0579" w:rsidRDefault="00EC0579" w:rsidP="00EC05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Расходы на аренду помещения -</w:t>
      </w:r>
      <w:r w:rsidRPr="00EC0579">
        <w:rPr>
          <w:rFonts w:ascii="Times New Roman" w:hAnsi="Times New Roman" w:cs="Times New Roman"/>
          <w:sz w:val="24"/>
          <w:szCs w:val="24"/>
        </w:rPr>
        <w:t xml:space="preserve"> 5,9%</w:t>
      </w:r>
    </w:p>
    <w:p w:rsidR="00EC0579" w:rsidRPr="00EC0579" w:rsidRDefault="00EC0579" w:rsidP="00EC05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Расходы на ремонт ОС -</w:t>
      </w:r>
      <w:r w:rsidRPr="00EC0579">
        <w:rPr>
          <w:rFonts w:ascii="Times New Roman" w:hAnsi="Times New Roman" w:cs="Times New Roman"/>
          <w:sz w:val="24"/>
          <w:szCs w:val="24"/>
        </w:rPr>
        <w:t xml:space="preserve"> 0,48%</w:t>
      </w:r>
    </w:p>
    <w:p w:rsidR="00EC0579" w:rsidRPr="00EC0579" w:rsidRDefault="00EC0579" w:rsidP="00EC05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Капитальные вложения -</w:t>
      </w:r>
      <w:r w:rsidRPr="00EC0579">
        <w:rPr>
          <w:rFonts w:ascii="Times New Roman" w:hAnsi="Times New Roman" w:cs="Times New Roman"/>
          <w:sz w:val="24"/>
          <w:szCs w:val="24"/>
        </w:rPr>
        <w:t xml:space="preserve"> 0,96%</w:t>
      </w:r>
    </w:p>
    <w:p w:rsidR="00EC0579" w:rsidRPr="00EC0579" w:rsidRDefault="00EC0579" w:rsidP="00EC05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Членские взносы (НОСТРОЙ, ТПП) -</w:t>
      </w:r>
      <w:r w:rsidRPr="00EC0579">
        <w:rPr>
          <w:rFonts w:ascii="Times New Roman" w:hAnsi="Times New Roman" w:cs="Times New Roman"/>
          <w:sz w:val="24"/>
          <w:szCs w:val="24"/>
        </w:rPr>
        <w:t xml:space="preserve"> 6,1%</w:t>
      </w:r>
    </w:p>
    <w:p w:rsidR="00EC0579" w:rsidRPr="00EC0579" w:rsidRDefault="00EC0579" w:rsidP="00EC05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0579">
        <w:rPr>
          <w:rFonts w:ascii="Times New Roman" w:hAnsi="Times New Roman" w:cs="Times New Roman"/>
          <w:sz w:val="24"/>
          <w:szCs w:val="24"/>
        </w:rPr>
        <w:t xml:space="preserve">Прочие </w:t>
      </w:r>
      <w:r>
        <w:rPr>
          <w:rFonts w:ascii="Times New Roman" w:hAnsi="Times New Roman" w:cs="Times New Roman"/>
          <w:sz w:val="24"/>
          <w:szCs w:val="24"/>
        </w:rPr>
        <w:t>расходы -</w:t>
      </w:r>
      <w:r w:rsidRPr="00EC0579">
        <w:rPr>
          <w:rFonts w:ascii="Times New Roman" w:hAnsi="Times New Roman" w:cs="Times New Roman"/>
          <w:sz w:val="24"/>
          <w:szCs w:val="24"/>
        </w:rPr>
        <w:t xml:space="preserve"> 12,89%</w:t>
      </w:r>
      <w:bookmarkStart w:id="0" w:name="_GoBack"/>
      <w:bookmarkEnd w:id="0"/>
    </w:p>
    <w:p w:rsidR="00EC0579" w:rsidRPr="00EC0579" w:rsidRDefault="00EC0579" w:rsidP="00EC05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74A8" w:rsidRPr="00EC0579" w:rsidRDefault="009374A8" w:rsidP="009374A8">
      <w:pPr>
        <w:jc w:val="both"/>
        <w:rPr>
          <w:sz w:val="24"/>
          <w:szCs w:val="24"/>
        </w:rPr>
      </w:pPr>
    </w:p>
    <w:sectPr w:rsidR="009374A8" w:rsidRPr="00EC0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67152"/>
    <w:multiLevelType w:val="hybridMultilevel"/>
    <w:tmpl w:val="B2749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7B2411"/>
    <w:multiLevelType w:val="hybridMultilevel"/>
    <w:tmpl w:val="A9CC6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4A8"/>
    <w:rsid w:val="00353165"/>
    <w:rsid w:val="00591C0F"/>
    <w:rsid w:val="005B4934"/>
    <w:rsid w:val="007E3A40"/>
    <w:rsid w:val="009374A8"/>
    <w:rsid w:val="00C21FBF"/>
    <w:rsid w:val="00C53049"/>
    <w:rsid w:val="00E51212"/>
    <w:rsid w:val="00EC0579"/>
    <w:rsid w:val="00F31D23"/>
    <w:rsid w:val="00FC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Марина Александровна Петренко</cp:lastModifiedBy>
  <cp:revision>5</cp:revision>
  <dcterms:created xsi:type="dcterms:W3CDTF">2015-02-17T06:06:00Z</dcterms:created>
  <dcterms:modified xsi:type="dcterms:W3CDTF">2015-02-23T23:25:00Z</dcterms:modified>
</cp:coreProperties>
</file>